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6" w:rsidRDefault="00DB20B6" w:rsidP="006F7493">
      <w:pPr>
        <w:pStyle w:val="Alcm"/>
        <w:jc w:val="left"/>
      </w:pPr>
    </w:p>
    <w:p w:rsidR="00D14D90" w:rsidRPr="00D14D90" w:rsidRDefault="00791806" w:rsidP="00D14D90">
      <w:pPr>
        <w:pStyle w:val="Alcm"/>
        <w:jc w:val="both"/>
        <w:rPr>
          <w:sz w:val="24"/>
          <w:szCs w:val="24"/>
        </w:rPr>
      </w:pPr>
      <w:r w:rsidRPr="00D14D90">
        <w:rPr>
          <w:b/>
          <w:sz w:val="24"/>
          <w:szCs w:val="24"/>
          <w:u w:val="single"/>
        </w:rPr>
        <w:t>Program címe:</w:t>
      </w:r>
      <w:r w:rsidR="00C16D35" w:rsidRPr="00DB20B6">
        <w:rPr>
          <w:sz w:val="24"/>
          <w:szCs w:val="24"/>
        </w:rPr>
        <w:t xml:space="preserve"> </w:t>
      </w:r>
      <w:r w:rsidR="00D14D90" w:rsidRPr="00D14D90">
        <w:rPr>
          <w:sz w:val="24"/>
          <w:szCs w:val="24"/>
        </w:rPr>
        <w:t xml:space="preserve">Pécsi Tudományegyetem Idegtudományi Centrum (PTE IC) az idegtudományokkal foglalkozó TDK-sok és </w:t>
      </w:r>
      <w:r w:rsidR="00D14D90" w:rsidRPr="00D14D90">
        <w:rPr>
          <w:sz w:val="24"/>
          <w:szCs w:val="24"/>
        </w:rPr>
        <w:t>doktoranduszhallgatók</w:t>
      </w:r>
      <w:r w:rsidR="00D14D90" w:rsidRPr="00D14D90">
        <w:rPr>
          <w:sz w:val="24"/>
          <w:szCs w:val="24"/>
        </w:rPr>
        <w:t xml:space="preserve"> számára </w:t>
      </w:r>
    </w:p>
    <w:p w:rsidR="003F4A7F" w:rsidRPr="00DB20B6" w:rsidRDefault="00D14D90" w:rsidP="00D14D90">
      <w:pPr>
        <w:pStyle w:val="Alcm"/>
        <w:jc w:val="both"/>
        <w:rPr>
          <w:sz w:val="24"/>
          <w:szCs w:val="24"/>
        </w:rPr>
      </w:pPr>
      <w:r w:rsidRPr="00D14D90">
        <w:rPr>
          <w:sz w:val="24"/>
          <w:szCs w:val="24"/>
        </w:rPr>
        <w:t>Tudományos Diákköri és Doktorandusz Konferenciát szervez.</w:t>
      </w:r>
    </w:p>
    <w:p w:rsidR="00D14D90" w:rsidRPr="00D14D90" w:rsidRDefault="00D14D90" w:rsidP="00791806">
      <w:pPr>
        <w:pStyle w:val="Alcm"/>
        <w:jc w:val="left"/>
        <w:rPr>
          <w:sz w:val="16"/>
          <w:szCs w:val="16"/>
          <w:u w:val="single"/>
        </w:rPr>
      </w:pPr>
    </w:p>
    <w:p w:rsidR="00A24F8F" w:rsidRPr="00DB20B6" w:rsidRDefault="003F4A7F" w:rsidP="00D14D90">
      <w:pPr>
        <w:pStyle w:val="Alcm"/>
        <w:jc w:val="both"/>
        <w:rPr>
          <w:sz w:val="24"/>
          <w:szCs w:val="24"/>
        </w:rPr>
      </w:pPr>
      <w:r w:rsidRPr="00D14D90">
        <w:rPr>
          <w:b/>
          <w:sz w:val="24"/>
          <w:szCs w:val="24"/>
          <w:u w:val="single"/>
        </w:rPr>
        <w:t>Helyszíne:</w:t>
      </w:r>
      <w:r w:rsidR="0073252E" w:rsidRPr="00DB20B6">
        <w:rPr>
          <w:sz w:val="24"/>
          <w:szCs w:val="24"/>
        </w:rPr>
        <w:tab/>
      </w:r>
      <w:r w:rsidR="00D14D90" w:rsidRPr="00D14D90">
        <w:rPr>
          <w:sz w:val="24"/>
          <w:szCs w:val="24"/>
        </w:rPr>
        <w:t xml:space="preserve">Pécsi Tudományegyetem, </w:t>
      </w:r>
      <w:proofErr w:type="spellStart"/>
      <w:r w:rsidR="00D14D90" w:rsidRPr="00D14D90">
        <w:rPr>
          <w:sz w:val="24"/>
          <w:szCs w:val="24"/>
        </w:rPr>
        <w:t>Szentágothai</w:t>
      </w:r>
      <w:proofErr w:type="spellEnd"/>
      <w:r w:rsidR="00D14D90" w:rsidRPr="00D14D90">
        <w:rPr>
          <w:sz w:val="24"/>
          <w:szCs w:val="24"/>
        </w:rPr>
        <w:t xml:space="preserve"> Kutatóközpont, Pécs, Ifjúság útja 20.</w:t>
      </w:r>
    </w:p>
    <w:p w:rsidR="00D14D90" w:rsidRPr="00D14D90" w:rsidRDefault="00D14D90" w:rsidP="00791806">
      <w:pPr>
        <w:pStyle w:val="Alcm"/>
        <w:jc w:val="left"/>
        <w:rPr>
          <w:sz w:val="16"/>
          <w:szCs w:val="16"/>
          <w:u w:val="single"/>
        </w:rPr>
      </w:pPr>
    </w:p>
    <w:p w:rsidR="00D14D90" w:rsidRDefault="00791806" w:rsidP="00D14D90">
      <w:pPr>
        <w:jc w:val="both"/>
        <w:rPr>
          <w:sz w:val="24"/>
          <w:szCs w:val="24"/>
        </w:rPr>
      </w:pPr>
      <w:r w:rsidRPr="00D14D90">
        <w:rPr>
          <w:b/>
          <w:sz w:val="24"/>
          <w:szCs w:val="24"/>
          <w:u w:val="single"/>
        </w:rPr>
        <w:t>Dátum:</w:t>
      </w:r>
      <w:r w:rsidR="00F50E78" w:rsidRPr="00DB20B6">
        <w:rPr>
          <w:sz w:val="24"/>
          <w:szCs w:val="24"/>
        </w:rPr>
        <w:t xml:space="preserve"> </w:t>
      </w:r>
      <w:r w:rsidR="00D14D90">
        <w:rPr>
          <w:sz w:val="24"/>
          <w:szCs w:val="24"/>
        </w:rPr>
        <w:t>2014. november</w:t>
      </w:r>
      <w:r w:rsidR="00D14D90" w:rsidRPr="004C6C14">
        <w:rPr>
          <w:sz w:val="24"/>
          <w:szCs w:val="24"/>
        </w:rPr>
        <w:t xml:space="preserve"> </w:t>
      </w:r>
      <w:r w:rsidR="00D14D90">
        <w:rPr>
          <w:sz w:val="24"/>
          <w:szCs w:val="24"/>
        </w:rPr>
        <w:t>13-14</w:t>
      </w:r>
      <w:r w:rsidR="00D14D90" w:rsidRPr="004C6C14">
        <w:rPr>
          <w:sz w:val="24"/>
          <w:szCs w:val="24"/>
        </w:rPr>
        <w:t xml:space="preserve"> </w:t>
      </w:r>
      <w:r w:rsidR="00D14D90">
        <w:rPr>
          <w:sz w:val="24"/>
          <w:szCs w:val="24"/>
        </w:rPr>
        <w:t>csütörtök-péntek</w:t>
      </w:r>
      <w:r w:rsidR="00D14D90" w:rsidRPr="004C6C14">
        <w:rPr>
          <w:sz w:val="24"/>
          <w:szCs w:val="24"/>
        </w:rPr>
        <w:t>.</w:t>
      </w:r>
    </w:p>
    <w:p w:rsidR="00DB20B6" w:rsidRPr="00D14D90" w:rsidRDefault="00DB20B6" w:rsidP="0029464E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ind w:left="3540"/>
        <w:jc w:val="both"/>
        <w:rPr>
          <w:b/>
          <w:sz w:val="24"/>
          <w:szCs w:val="24"/>
        </w:rPr>
      </w:pPr>
      <w:r w:rsidRPr="00D14D90">
        <w:rPr>
          <w:b/>
          <w:sz w:val="24"/>
          <w:szCs w:val="24"/>
        </w:rPr>
        <w:t>FELHÍVÁS</w:t>
      </w:r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14D90">
        <w:rPr>
          <w:sz w:val="24"/>
          <w:szCs w:val="24"/>
        </w:rPr>
        <w:t xml:space="preserve"> Pécsi Tudományegyetem Idegtudományi Centrum (PTE IC) az idegtudományokkal fog</w:t>
      </w:r>
      <w:r>
        <w:rPr>
          <w:sz w:val="24"/>
          <w:szCs w:val="24"/>
        </w:rPr>
        <w:t>lalkozó TDK-sok és doktorandusz</w:t>
      </w:r>
      <w:r w:rsidRPr="00D14D90">
        <w:rPr>
          <w:sz w:val="24"/>
          <w:szCs w:val="24"/>
        </w:rPr>
        <w:t>hallgatók számára Tudományos Diákköri és Doktorandusz Konferenciát szervez.</w:t>
      </w:r>
    </w:p>
    <w:p w:rsidR="00D14D90" w:rsidRDefault="00D14D90" w:rsidP="00D14D90">
      <w:pPr>
        <w:jc w:val="both"/>
        <w:rPr>
          <w:sz w:val="24"/>
          <w:szCs w:val="24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sz w:val="24"/>
          <w:szCs w:val="24"/>
        </w:rPr>
        <w:t>Előzmények: az egy éve alakult PTE IC egyik legfontosabb tevékenységének tartjuk a tudományos kutatói továbbképzés támogatását a pécsi elméleti és klinikai idegtudományok jövőjének biztosítása érdekében. Ennek keretében egy egynapos tudományos szimpóziumra invitálunk minden idegtudománnyal foglalkozó, a PTE-n tevékenykedő TDK</w:t>
      </w:r>
      <w:r>
        <w:rPr>
          <w:sz w:val="24"/>
          <w:szCs w:val="24"/>
        </w:rPr>
        <w:t>-</w:t>
      </w:r>
      <w:r w:rsidRPr="00D14D90">
        <w:rPr>
          <w:sz w:val="24"/>
          <w:szCs w:val="24"/>
        </w:rPr>
        <w:t xml:space="preserve">s egyetemi hallgatót, </w:t>
      </w:r>
      <w:r w:rsidRPr="00D14D90">
        <w:rPr>
          <w:sz w:val="24"/>
          <w:szCs w:val="24"/>
        </w:rPr>
        <w:t>doktoranduszt,</w:t>
      </w:r>
      <w:r w:rsidRPr="00D14D90">
        <w:rPr>
          <w:sz w:val="24"/>
          <w:szCs w:val="24"/>
        </w:rPr>
        <w:t xml:space="preserve"> ill. doktorjelöltet. A szimpózium kiváló lehetőség a kutatási programok bemutatására, megvitatására, tapasztalatszerzésre, valamint kapcsolatok építésére. </w:t>
      </w: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sz w:val="24"/>
          <w:szCs w:val="24"/>
        </w:rPr>
        <w:t>A szimpózium programja: Neves magyar idegtudósok által tartandó plenáris előadásokat, valamint két párhuzamos) szekcióban (TDK</w:t>
      </w:r>
      <w:r>
        <w:rPr>
          <w:sz w:val="24"/>
          <w:szCs w:val="24"/>
        </w:rPr>
        <w:t>-</w:t>
      </w:r>
      <w:r w:rsidRPr="00D14D90">
        <w:rPr>
          <w:sz w:val="24"/>
          <w:szCs w:val="24"/>
        </w:rPr>
        <w:t xml:space="preserve">s és doktoranduszi hallgatói előadásokat tervezünk. A programot a doktorképzéssel és a kutatói </w:t>
      </w:r>
      <w:r w:rsidRPr="00D14D90">
        <w:rPr>
          <w:sz w:val="24"/>
          <w:szCs w:val="24"/>
        </w:rPr>
        <w:t>életpályával,</w:t>
      </w:r>
      <w:r w:rsidRPr="00D14D90">
        <w:rPr>
          <w:sz w:val="24"/>
          <w:szCs w:val="24"/>
        </w:rPr>
        <w:t xml:space="preserve"> kapcsolatos fórummal zárjuk.</w:t>
      </w:r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b/>
          <w:sz w:val="24"/>
          <w:szCs w:val="24"/>
        </w:rPr>
        <w:t>Helyszín:</w:t>
      </w:r>
      <w:r w:rsidRPr="00D14D90">
        <w:rPr>
          <w:sz w:val="24"/>
          <w:szCs w:val="24"/>
        </w:rPr>
        <w:t xml:space="preserve"> Pécsi Tudományegyetem, </w:t>
      </w:r>
      <w:proofErr w:type="spellStart"/>
      <w:r w:rsidRPr="00D14D90">
        <w:rPr>
          <w:sz w:val="24"/>
          <w:szCs w:val="24"/>
        </w:rPr>
        <w:t>Szentágothai</w:t>
      </w:r>
      <w:proofErr w:type="spellEnd"/>
      <w:r w:rsidRPr="00D14D90">
        <w:rPr>
          <w:sz w:val="24"/>
          <w:szCs w:val="24"/>
        </w:rPr>
        <w:t xml:space="preserve"> Kutatóközpont, Pécs, Ifjúság útja 20.</w:t>
      </w:r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b/>
          <w:sz w:val="24"/>
          <w:szCs w:val="24"/>
        </w:rPr>
        <w:t>Időpont:</w:t>
      </w:r>
      <w:r w:rsidRPr="00D14D90">
        <w:rPr>
          <w:sz w:val="24"/>
          <w:szCs w:val="24"/>
        </w:rPr>
        <w:t xml:space="preserve"> 2014. november 13-14 csütörtök-péntek.</w:t>
      </w:r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sz w:val="24"/>
          <w:szCs w:val="24"/>
        </w:rPr>
        <w:t xml:space="preserve">A jelentkezés módja: Jelentkezni 15 perces szóbeli előadásokkal lehet az előadás címének, a szerzőlistának és egy </w:t>
      </w:r>
      <w:proofErr w:type="spellStart"/>
      <w:r w:rsidRPr="00D14D90">
        <w:rPr>
          <w:sz w:val="24"/>
          <w:szCs w:val="24"/>
        </w:rPr>
        <w:t>max</w:t>
      </w:r>
      <w:proofErr w:type="spellEnd"/>
      <w:r w:rsidRPr="00D14D90">
        <w:rPr>
          <w:sz w:val="24"/>
          <w:szCs w:val="24"/>
        </w:rPr>
        <w:t xml:space="preserve">. 350 szóból álló absztraktnak a szervezőkhöz való eljuttatásával a webes felületünkön keresztül. </w:t>
      </w:r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sz w:val="24"/>
          <w:szCs w:val="24"/>
        </w:rPr>
        <w:t>Részletes prog</w:t>
      </w:r>
      <w:r>
        <w:rPr>
          <w:sz w:val="24"/>
          <w:szCs w:val="24"/>
        </w:rPr>
        <w:t xml:space="preserve">ram és a konferencia weblapja: </w:t>
      </w:r>
    </w:p>
    <w:p w:rsidR="00D14D90" w:rsidRDefault="00D14D90" w:rsidP="00D14D90">
      <w:pPr>
        <w:jc w:val="both"/>
        <w:rPr>
          <w:sz w:val="24"/>
          <w:szCs w:val="24"/>
        </w:rPr>
      </w:pPr>
      <w:hyperlink r:id="rId8" w:history="1">
        <w:r w:rsidRPr="00AD26FE">
          <w:rPr>
            <w:rStyle w:val="Hiperhivatkozs"/>
            <w:sz w:val="24"/>
            <w:szCs w:val="24"/>
          </w:rPr>
          <w:t>https://sites.google.com/site/icszkkphdestdkkonferencia/</w:t>
        </w:r>
      </w:hyperlink>
    </w:p>
    <w:p w:rsidR="00D14D90" w:rsidRPr="00D14D90" w:rsidRDefault="00D14D90" w:rsidP="00D14D90">
      <w:pPr>
        <w:jc w:val="both"/>
        <w:rPr>
          <w:sz w:val="16"/>
          <w:szCs w:val="16"/>
        </w:rPr>
      </w:pPr>
    </w:p>
    <w:p w:rsidR="00D14D90" w:rsidRPr="00D14D90" w:rsidRDefault="00D14D90" w:rsidP="00D14D90">
      <w:pPr>
        <w:jc w:val="both"/>
        <w:rPr>
          <w:b/>
          <w:sz w:val="24"/>
          <w:szCs w:val="24"/>
        </w:rPr>
      </w:pPr>
      <w:r w:rsidRPr="00D14D90">
        <w:rPr>
          <w:b/>
          <w:sz w:val="24"/>
          <w:szCs w:val="24"/>
        </w:rPr>
        <w:t>Meghosszabbított</w:t>
      </w:r>
      <w:r w:rsidRPr="00D14D90">
        <w:rPr>
          <w:b/>
          <w:sz w:val="24"/>
          <w:szCs w:val="24"/>
        </w:rPr>
        <w:t xml:space="preserve"> előzetes jelentkezési határidő </w:t>
      </w:r>
      <w:r w:rsidRPr="00D14D90">
        <w:rPr>
          <w:b/>
          <w:sz w:val="24"/>
          <w:szCs w:val="24"/>
        </w:rPr>
        <w:t xml:space="preserve">és </w:t>
      </w:r>
      <w:proofErr w:type="spellStart"/>
      <w:r w:rsidRPr="00D14D90">
        <w:rPr>
          <w:b/>
          <w:sz w:val="24"/>
          <w:szCs w:val="24"/>
        </w:rPr>
        <w:t>absztraktok</w:t>
      </w:r>
      <w:proofErr w:type="spellEnd"/>
      <w:r w:rsidRPr="00D14D90">
        <w:rPr>
          <w:b/>
          <w:sz w:val="24"/>
          <w:szCs w:val="24"/>
        </w:rPr>
        <w:t xml:space="preserve"> beérkezése: 2014. október 27.</w:t>
      </w:r>
    </w:p>
    <w:p w:rsidR="00D14D90" w:rsidRPr="00D14D90" w:rsidRDefault="00D14D90" w:rsidP="00D14D90">
      <w:pPr>
        <w:jc w:val="both"/>
        <w:rPr>
          <w:b/>
          <w:sz w:val="24"/>
          <w:szCs w:val="24"/>
        </w:rPr>
      </w:pPr>
      <w:r w:rsidRPr="00D14D90">
        <w:rPr>
          <w:b/>
          <w:sz w:val="24"/>
          <w:szCs w:val="24"/>
        </w:rPr>
        <w:t>Minden érdeklődő TDK</w:t>
      </w:r>
      <w:r w:rsidRPr="00D14D90">
        <w:rPr>
          <w:b/>
          <w:sz w:val="24"/>
          <w:szCs w:val="24"/>
        </w:rPr>
        <w:t>-</w:t>
      </w:r>
      <w:r w:rsidRPr="00D14D90">
        <w:rPr>
          <w:b/>
          <w:sz w:val="24"/>
          <w:szCs w:val="24"/>
        </w:rPr>
        <w:t>s diák és fiatal kutató jelentkezését várjuk!</w:t>
      </w:r>
    </w:p>
    <w:p w:rsidR="00D14D90" w:rsidRPr="00D14D90" w:rsidRDefault="00D14D90" w:rsidP="00D14D9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14D90" w:rsidRPr="00D14D90" w:rsidRDefault="00D14D90" w:rsidP="00D14D90">
      <w:pPr>
        <w:tabs>
          <w:tab w:val="left" w:pos="3544"/>
          <w:tab w:val="left" w:pos="4253"/>
        </w:tabs>
        <w:jc w:val="both"/>
        <w:rPr>
          <w:sz w:val="24"/>
          <w:szCs w:val="24"/>
        </w:rPr>
      </w:pPr>
      <w:r w:rsidRPr="00D14D90">
        <w:rPr>
          <w:sz w:val="24"/>
          <w:szCs w:val="24"/>
        </w:rPr>
        <w:t xml:space="preserve">Dr. Ábrahám </w:t>
      </w:r>
      <w:proofErr w:type="gramStart"/>
      <w:r w:rsidRPr="00D14D90">
        <w:rPr>
          <w:sz w:val="24"/>
          <w:szCs w:val="24"/>
        </w:rPr>
        <w:t>István</w:t>
      </w:r>
      <w:r>
        <w:rPr>
          <w:sz w:val="24"/>
          <w:szCs w:val="24"/>
        </w:rPr>
        <w:t xml:space="preserve">                      </w:t>
      </w:r>
      <w:r w:rsidRPr="00D14D90">
        <w:rPr>
          <w:sz w:val="24"/>
          <w:szCs w:val="24"/>
        </w:rPr>
        <w:t>Dr.</w:t>
      </w:r>
      <w:proofErr w:type="gramEnd"/>
      <w:r w:rsidRPr="00D14D90">
        <w:rPr>
          <w:sz w:val="24"/>
          <w:szCs w:val="24"/>
        </w:rPr>
        <w:t xml:space="preserve"> Hernádi István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D90">
        <w:rPr>
          <w:sz w:val="24"/>
          <w:szCs w:val="24"/>
        </w:rPr>
        <w:t>Prof. Pintér Erika</w:t>
      </w:r>
    </w:p>
    <w:p w:rsidR="00D14D90" w:rsidRPr="00D14D90" w:rsidRDefault="00D14D90" w:rsidP="00D14D90">
      <w:pPr>
        <w:jc w:val="both"/>
        <w:rPr>
          <w:sz w:val="24"/>
          <w:szCs w:val="24"/>
        </w:rPr>
      </w:pPr>
      <w:proofErr w:type="gramStart"/>
      <w:r w:rsidRPr="00D14D90">
        <w:rPr>
          <w:sz w:val="24"/>
          <w:szCs w:val="24"/>
        </w:rPr>
        <w:t>egyetemi</w:t>
      </w:r>
      <w:proofErr w:type="gramEnd"/>
      <w:r w:rsidRPr="00D14D90">
        <w:rPr>
          <w:sz w:val="24"/>
          <w:szCs w:val="24"/>
        </w:rPr>
        <w:t xml:space="preserve"> docens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egyetemi docens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egyetemi tanár</w:t>
      </w:r>
    </w:p>
    <w:p w:rsidR="00D14D90" w:rsidRPr="00D14D90" w:rsidRDefault="00D14D90" w:rsidP="00D14D90">
      <w:pPr>
        <w:jc w:val="both"/>
        <w:rPr>
          <w:sz w:val="24"/>
          <w:szCs w:val="24"/>
        </w:rPr>
      </w:pPr>
      <w:r w:rsidRPr="00D14D90">
        <w:rPr>
          <w:sz w:val="24"/>
          <w:szCs w:val="24"/>
        </w:rPr>
        <w:t>PTE IC elnöke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PTE IC </w:t>
      </w:r>
      <w:proofErr w:type="spellStart"/>
      <w:r>
        <w:rPr>
          <w:sz w:val="24"/>
          <w:szCs w:val="24"/>
        </w:rPr>
        <w:t>koord</w:t>
      </w:r>
      <w:proofErr w:type="spellEnd"/>
      <w:r>
        <w:rPr>
          <w:sz w:val="24"/>
          <w:szCs w:val="24"/>
        </w:rPr>
        <w:t xml:space="preserve">. testület </w:t>
      </w:r>
      <w:proofErr w:type="gramStart"/>
      <w:r>
        <w:rPr>
          <w:sz w:val="24"/>
          <w:szCs w:val="24"/>
        </w:rPr>
        <w:t>tagja       MTA</w:t>
      </w:r>
      <w:proofErr w:type="gramEnd"/>
      <w:r>
        <w:rPr>
          <w:sz w:val="24"/>
          <w:szCs w:val="24"/>
        </w:rPr>
        <w:t xml:space="preserve"> Pécsi Akadémiai Biz</w:t>
      </w:r>
    </w:p>
    <w:p w:rsidR="00D14D90" w:rsidRPr="00D14D90" w:rsidRDefault="00D14D90" w:rsidP="00D14D90">
      <w:pPr>
        <w:jc w:val="both"/>
        <w:rPr>
          <w:sz w:val="24"/>
          <w:szCs w:val="24"/>
        </w:rPr>
      </w:pPr>
      <w:hyperlink r:id="rId9" w:history="1">
        <w:r w:rsidRPr="00AD26FE">
          <w:rPr>
            <w:rStyle w:val="Hiperhivatkozs"/>
            <w:sz w:val="24"/>
            <w:szCs w:val="24"/>
          </w:rPr>
          <w:t>istvan.abraham@aok.pte.hu</w:t>
        </w:r>
      </w:hyperlink>
      <w:r>
        <w:rPr>
          <w:sz w:val="24"/>
          <w:szCs w:val="24"/>
        </w:rPr>
        <w:tab/>
        <w:t xml:space="preserve">       </w:t>
      </w:r>
      <w:hyperlink r:id="rId10" w:history="1">
        <w:r w:rsidRPr="00AD26FE">
          <w:rPr>
            <w:rStyle w:val="Hiperhivatkozs"/>
            <w:sz w:val="24"/>
            <w:szCs w:val="24"/>
          </w:rPr>
          <w:t>hernadi@gamma.ttk.pte.hu</w:t>
        </w:r>
      </w:hyperlink>
      <w:r>
        <w:rPr>
          <w:sz w:val="24"/>
          <w:szCs w:val="24"/>
        </w:rPr>
        <w:tab/>
      </w:r>
      <w:hyperlink r:id="rId11" w:history="1">
        <w:r w:rsidRPr="00AD26FE">
          <w:rPr>
            <w:rStyle w:val="Hiperhivatkozs"/>
            <w:sz w:val="24"/>
            <w:szCs w:val="24"/>
          </w:rPr>
          <w:t>erika.pintér@aok.pte.hu</w:t>
        </w:r>
      </w:hyperlink>
    </w:p>
    <w:p w:rsidR="00DB20B6" w:rsidRPr="007A7675" w:rsidRDefault="00DB20B6" w:rsidP="00D14D90">
      <w:pPr>
        <w:jc w:val="both"/>
        <w:rPr>
          <w:sz w:val="24"/>
          <w:szCs w:val="24"/>
        </w:rPr>
      </w:pPr>
    </w:p>
    <w:sectPr w:rsidR="00DB20B6" w:rsidRPr="007A7675" w:rsidSect="00BC2A53">
      <w:headerReference w:type="default" r:id="rId12"/>
      <w:footerReference w:type="even" r:id="rId13"/>
      <w:footerReference w:type="default" r:id="rId14"/>
      <w:pgSz w:w="11906" w:h="16838"/>
      <w:pgMar w:top="255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6D" w:rsidRDefault="00A1176D">
      <w:r>
        <w:separator/>
      </w:r>
    </w:p>
  </w:endnote>
  <w:endnote w:type="continuationSeparator" w:id="0">
    <w:p w:rsidR="00A1176D" w:rsidRDefault="00A1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7F" w:rsidRDefault="003F4A7F" w:rsidP="00172C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4A7F" w:rsidRDefault="003F4A7F" w:rsidP="00172CE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E2" w:rsidRDefault="00172CE2" w:rsidP="00DE79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4D90">
      <w:rPr>
        <w:rStyle w:val="Oldalszm"/>
        <w:noProof/>
      </w:rPr>
      <w:t>1</w:t>
    </w:r>
    <w:r>
      <w:rPr>
        <w:rStyle w:val="Oldalszm"/>
      </w:rPr>
      <w:fldChar w:fldCharType="end"/>
    </w:r>
  </w:p>
  <w:p w:rsidR="00172CE2" w:rsidRDefault="000E5030" w:rsidP="00172CE2">
    <w:pPr>
      <w:pStyle w:val="llb"/>
      <w:ind w:right="3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9D455EA" wp14:editId="51F0C733">
          <wp:simplePos x="0" y="0"/>
          <wp:positionH relativeFrom="column">
            <wp:posOffset>4464050</wp:posOffset>
          </wp:positionH>
          <wp:positionV relativeFrom="paragraph">
            <wp:posOffset>-318135</wp:posOffset>
          </wp:positionV>
          <wp:extent cx="1431925" cy="595630"/>
          <wp:effectExtent l="0" t="0" r="0" b="0"/>
          <wp:wrapThrough wrapText="bothSides">
            <wp:wrapPolygon edited="0">
              <wp:start x="0" y="0"/>
              <wp:lineTo x="0" y="20725"/>
              <wp:lineTo x="21265" y="20725"/>
              <wp:lineTo x="21265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eg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ED">
      <w:rPr>
        <w:noProof/>
      </w:rPr>
      <w:drawing>
        <wp:anchor distT="0" distB="0" distL="114300" distR="114300" simplePos="0" relativeHeight="251657216" behindDoc="0" locked="0" layoutInCell="1" allowOverlap="1" wp14:anchorId="1D16DD86" wp14:editId="113D2A09">
          <wp:simplePos x="0" y="0"/>
          <wp:positionH relativeFrom="column">
            <wp:posOffset>-281305</wp:posOffset>
          </wp:positionH>
          <wp:positionV relativeFrom="paragraph">
            <wp:posOffset>-318135</wp:posOffset>
          </wp:positionV>
          <wp:extent cx="1915160" cy="578485"/>
          <wp:effectExtent l="0" t="0" r="889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6D" w:rsidRDefault="00A1176D">
      <w:r>
        <w:separator/>
      </w:r>
    </w:p>
  </w:footnote>
  <w:footnote w:type="continuationSeparator" w:id="0">
    <w:p w:rsidR="00A1176D" w:rsidRDefault="00A1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E" w:rsidRDefault="00BC2A53" w:rsidP="00BF3B0D">
    <w:pPr>
      <w:pStyle w:val="Alc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7384"/>
        <w:tab w:val="right" w:pos="90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D5ABE1" wp14:editId="6D2FA2B7">
              <wp:simplePos x="0" y="0"/>
              <wp:positionH relativeFrom="column">
                <wp:posOffset>2865755</wp:posOffset>
              </wp:positionH>
              <wp:positionV relativeFrom="paragraph">
                <wp:posOffset>-41275</wp:posOffset>
              </wp:positionV>
              <wp:extent cx="3491230" cy="962025"/>
              <wp:effectExtent l="0" t="0" r="13970" b="28575"/>
              <wp:wrapTight wrapText="bothSides">
                <wp:wrapPolygon edited="0">
                  <wp:start x="0" y="0"/>
                  <wp:lineTo x="0" y="21814"/>
                  <wp:lineTo x="21569" y="21814"/>
                  <wp:lineTo x="2156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A53" w:rsidRPr="001C116A" w:rsidRDefault="0068215E" w:rsidP="0068215E">
                          <w:pPr>
                            <w:pStyle w:val="Alcm"/>
                            <w:jc w:val="left"/>
                            <w:rPr>
                              <w:rFonts w:ascii="DINPro-Bold" w:hAnsi="DINPro-Bold" w:cs="Arial"/>
                              <w:color w:val="92D050"/>
                              <w:sz w:val="20"/>
                            </w:rPr>
                          </w:pPr>
                          <w:r w:rsidRPr="001C116A">
                            <w:rPr>
                              <w:rFonts w:ascii="DINPro-Bold" w:hAnsi="DINPro-Bold" w:cs="Arial"/>
                              <w:color w:val="92D050"/>
                              <w:sz w:val="20"/>
                            </w:rPr>
                            <w:t xml:space="preserve">Az élettudományi- klinikai felsőoktatás gyakorlatorientált és hallgatóbarát korszerűsítése a vidéki képzőhelyek nemzetközi versenyképességének erősítésére </w:t>
                          </w:r>
                        </w:p>
                        <w:p w:rsidR="0068215E" w:rsidRPr="001C116A" w:rsidRDefault="0068215E" w:rsidP="0068215E">
                          <w:pPr>
                            <w:pStyle w:val="Alcm"/>
                            <w:jc w:val="left"/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</w:pPr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TÁMOP-4.1.1</w:t>
                          </w:r>
                          <w:proofErr w:type="gramStart"/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.C-13</w:t>
                          </w:r>
                          <w:proofErr w:type="gramEnd"/>
                          <w:r w:rsidRPr="001C116A">
                            <w:rPr>
                              <w:rFonts w:ascii="DINPro-Bold" w:hAnsi="DINPro-Bold"/>
                              <w:color w:val="92D050"/>
                              <w:sz w:val="20"/>
                            </w:rPr>
                            <w:t>/1/KONV-2014-0001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65pt;margin-top:-3.25pt;width:274.9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">
              <v:textbox>
                <w:txbxContent>
                  <w:p w:rsidR="00BC2A53" w:rsidRPr="001C116A" w:rsidRDefault="0068215E" w:rsidP="0068215E">
                    <w:pPr>
                      <w:pStyle w:val="Alcm"/>
                      <w:jc w:val="left"/>
                      <w:rPr>
                        <w:rFonts w:ascii="DINPro-Bold" w:hAnsi="DINPro-Bold" w:cs="Arial"/>
                        <w:color w:val="92D050"/>
                        <w:sz w:val="20"/>
                      </w:rPr>
                    </w:pPr>
                    <w:r w:rsidRPr="001C116A">
                      <w:rPr>
                        <w:rFonts w:ascii="DINPro-Bold" w:hAnsi="DINPro-Bold" w:cs="Arial"/>
                        <w:color w:val="92D050"/>
                        <w:sz w:val="20"/>
                      </w:rPr>
                      <w:t xml:space="preserve">Az élettudományi- klinikai felsőoktatás gyakorlatorientált és hallgatóbarát korszerűsítése a vidéki képzőhelyek nemzetközi versenyképességének erősítésére </w:t>
                    </w:r>
                  </w:p>
                  <w:p w:rsidR="0068215E" w:rsidRPr="001C116A" w:rsidRDefault="0068215E" w:rsidP="0068215E">
                    <w:pPr>
                      <w:pStyle w:val="Alcm"/>
                      <w:jc w:val="left"/>
                      <w:rPr>
                        <w:rFonts w:ascii="DINPro-Bold" w:hAnsi="DINPro-Bold"/>
                        <w:color w:val="92D050"/>
                        <w:sz w:val="20"/>
                      </w:rPr>
                    </w:pPr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TÁMOP-4.1.1</w:t>
                    </w:r>
                    <w:proofErr w:type="gramStart"/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.C-13</w:t>
                    </w:r>
                    <w:proofErr w:type="gramEnd"/>
                    <w:r w:rsidRPr="001C116A">
                      <w:rPr>
                        <w:rFonts w:ascii="DINPro-Bold" w:hAnsi="DINPro-Bold"/>
                        <w:color w:val="92D050"/>
                        <w:sz w:val="20"/>
                      </w:rPr>
                      <w:t>/1/KONV-2014-0001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8215E">
      <w:rPr>
        <w:noProof/>
      </w:rPr>
      <w:drawing>
        <wp:anchor distT="0" distB="0" distL="114300" distR="114300" simplePos="0" relativeHeight="251663360" behindDoc="1" locked="0" layoutInCell="1" allowOverlap="1" wp14:anchorId="5782275D" wp14:editId="372CEF61">
          <wp:simplePos x="0" y="0"/>
          <wp:positionH relativeFrom="column">
            <wp:posOffset>26670</wp:posOffset>
          </wp:positionH>
          <wp:positionV relativeFrom="paragraph">
            <wp:posOffset>-39370</wp:posOffset>
          </wp:positionV>
          <wp:extent cx="1774190" cy="467995"/>
          <wp:effectExtent l="0" t="0" r="0" b="8255"/>
          <wp:wrapThrough wrapText="bothSides">
            <wp:wrapPolygon edited="0">
              <wp:start x="0" y="0"/>
              <wp:lineTo x="0" y="21102"/>
              <wp:lineTo x="21337" y="21102"/>
              <wp:lineTo x="21337" y="0"/>
              <wp:lineTo x="0" y="0"/>
            </wp:wrapPolygon>
          </wp:wrapThrough>
          <wp:docPr id="3" name="Kép 3" descr="06 Az egyetem logoj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 Az egyetem logoja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0D">
      <w:tab/>
    </w:r>
    <w:r w:rsidR="00BF3B0D">
      <w:tab/>
    </w:r>
    <w:r w:rsidR="00BF3B0D">
      <w:tab/>
    </w:r>
    <w:r w:rsidR="00BF3B0D">
      <w:tab/>
    </w:r>
  </w:p>
  <w:p w:rsidR="003F4A7F" w:rsidRPr="00367AAD" w:rsidRDefault="00BC2A53" w:rsidP="00BF3B0D">
    <w:pPr>
      <w:pStyle w:val="Alc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7384"/>
        <w:tab w:val="right" w:pos="907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1E838D9" wp14:editId="54D9CA27">
          <wp:simplePos x="0" y="0"/>
          <wp:positionH relativeFrom="column">
            <wp:posOffset>1737360</wp:posOffset>
          </wp:positionH>
          <wp:positionV relativeFrom="paragraph">
            <wp:posOffset>234315</wp:posOffset>
          </wp:positionV>
          <wp:extent cx="690880" cy="647700"/>
          <wp:effectExtent l="0" t="0" r="0" b="0"/>
          <wp:wrapThrough wrapText="bothSides">
            <wp:wrapPolygon edited="0">
              <wp:start x="9529" y="0"/>
              <wp:lineTo x="5956" y="3812"/>
              <wp:lineTo x="3574" y="7624"/>
              <wp:lineTo x="3574" y="10165"/>
              <wp:lineTo x="0" y="13976"/>
              <wp:lineTo x="0" y="15247"/>
              <wp:lineTo x="596" y="20965"/>
              <wp:lineTo x="20250" y="20965"/>
              <wp:lineTo x="20846" y="17788"/>
              <wp:lineTo x="20846" y="15882"/>
              <wp:lineTo x="19059" y="10165"/>
              <wp:lineTo x="14890" y="3176"/>
              <wp:lineTo x="12507" y="0"/>
              <wp:lineTo x="9529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_wifi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22D1488" wp14:editId="5679817E">
          <wp:simplePos x="0" y="0"/>
          <wp:positionH relativeFrom="column">
            <wp:posOffset>654685</wp:posOffset>
          </wp:positionH>
          <wp:positionV relativeFrom="paragraph">
            <wp:posOffset>213995</wp:posOffset>
          </wp:positionV>
          <wp:extent cx="668655" cy="666115"/>
          <wp:effectExtent l="0" t="0" r="0" b="635"/>
          <wp:wrapThrough wrapText="bothSides">
            <wp:wrapPolygon edited="0">
              <wp:start x="0" y="0"/>
              <wp:lineTo x="0" y="21003"/>
              <wp:lineTo x="20923" y="21003"/>
              <wp:lineTo x="20923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vszammal_450x33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E69A1AF" wp14:editId="056C6110">
          <wp:simplePos x="0" y="0"/>
          <wp:positionH relativeFrom="column">
            <wp:posOffset>-457200</wp:posOffset>
          </wp:positionH>
          <wp:positionV relativeFrom="paragraph">
            <wp:posOffset>273050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0D">
      <w:tab/>
    </w:r>
    <w:r w:rsidR="003F4A7F">
      <w:tab/>
      <w:t xml:space="preserve">    </w:t>
    </w:r>
    <w:r w:rsidR="003F4A7F" w:rsidRPr="003F4A7F">
      <w:rPr>
        <w:b/>
      </w:rPr>
      <w:t xml:space="preserve"> </w:t>
    </w:r>
    <w:r w:rsidR="003F4A7F" w:rsidRPr="003F4A7F">
      <w:rPr>
        <w:b/>
      </w:rPr>
      <w:tab/>
    </w:r>
    <w:r w:rsidR="003F4A7F">
      <w:tab/>
    </w:r>
    <w:r w:rsidR="00BF3B0D">
      <w:tab/>
    </w:r>
    <w:r w:rsidR="00BF3B0D">
      <w:tab/>
    </w:r>
    <w:r w:rsidR="00BF3B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3BA"/>
    <w:multiLevelType w:val="hybridMultilevel"/>
    <w:tmpl w:val="1F80CD88"/>
    <w:lvl w:ilvl="0" w:tplc="7C2A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C04"/>
    <w:multiLevelType w:val="hybridMultilevel"/>
    <w:tmpl w:val="18B0635E"/>
    <w:lvl w:ilvl="0" w:tplc="07D4C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6"/>
    <w:rsid w:val="00005FB3"/>
    <w:rsid w:val="00013150"/>
    <w:rsid w:val="00037C48"/>
    <w:rsid w:val="00063400"/>
    <w:rsid w:val="000868D7"/>
    <w:rsid w:val="00086CB3"/>
    <w:rsid w:val="0009418E"/>
    <w:rsid w:val="00094958"/>
    <w:rsid w:val="00096EE6"/>
    <w:rsid w:val="000C4AFE"/>
    <w:rsid w:val="000D507A"/>
    <w:rsid w:val="000E5030"/>
    <w:rsid w:val="001037DB"/>
    <w:rsid w:val="0015062F"/>
    <w:rsid w:val="0015671F"/>
    <w:rsid w:val="00172CE2"/>
    <w:rsid w:val="0020027A"/>
    <w:rsid w:val="00206AB9"/>
    <w:rsid w:val="002350D4"/>
    <w:rsid w:val="0028463F"/>
    <w:rsid w:val="002903DD"/>
    <w:rsid w:val="0029464E"/>
    <w:rsid w:val="002C2142"/>
    <w:rsid w:val="002C592A"/>
    <w:rsid w:val="002D46AA"/>
    <w:rsid w:val="002E0E25"/>
    <w:rsid w:val="002E36C8"/>
    <w:rsid w:val="002F6348"/>
    <w:rsid w:val="00323949"/>
    <w:rsid w:val="00330B1E"/>
    <w:rsid w:val="00362E8F"/>
    <w:rsid w:val="00365071"/>
    <w:rsid w:val="00367AAD"/>
    <w:rsid w:val="0037144E"/>
    <w:rsid w:val="003719D8"/>
    <w:rsid w:val="003758AC"/>
    <w:rsid w:val="00380296"/>
    <w:rsid w:val="00380887"/>
    <w:rsid w:val="003B3851"/>
    <w:rsid w:val="003F2790"/>
    <w:rsid w:val="003F4A7F"/>
    <w:rsid w:val="00406971"/>
    <w:rsid w:val="00490E47"/>
    <w:rsid w:val="004B0E6F"/>
    <w:rsid w:val="004E15E9"/>
    <w:rsid w:val="0054074F"/>
    <w:rsid w:val="00580F70"/>
    <w:rsid w:val="005959BC"/>
    <w:rsid w:val="005A09ED"/>
    <w:rsid w:val="005D7A85"/>
    <w:rsid w:val="005E4A75"/>
    <w:rsid w:val="00641BB0"/>
    <w:rsid w:val="00643847"/>
    <w:rsid w:val="0068215E"/>
    <w:rsid w:val="006A1B14"/>
    <w:rsid w:val="006E3FF6"/>
    <w:rsid w:val="006F2EDC"/>
    <w:rsid w:val="006F7493"/>
    <w:rsid w:val="0073252E"/>
    <w:rsid w:val="00740935"/>
    <w:rsid w:val="00742B71"/>
    <w:rsid w:val="0077183E"/>
    <w:rsid w:val="0077634A"/>
    <w:rsid w:val="00791806"/>
    <w:rsid w:val="007A7675"/>
    <w:rsid w:val="007B2F75"/>
    <w:rsid w:val="007D22A8"/>
    <w:rsid w:val="007D26B9"/>
    <w:rsid w:val="007D2C25"/>
    <w:rsid w:val="007D33EE"/>
    <w:rsid w:val="0081227E"/>
    <w:rsid w:val="0081453F"/>
    <w:rsid w:val="008420EC"/>
    <w:rsid w:val="00844242"/>
    <w:rsid w:val="00850849"/>
    <w:rsid w:val="00870629"/>
    <w:rsid w:val="008755B3"/>
    <w:rsid w:val="0088351D"/>
    <w:rsid w:val="008A5A7F"/>
    <w:rsid w:val="008C3222"/>
    <w:rsid w:val="008D3399"/>
    <w:rsid w:val="008F78E4"/>
    <w:rsid w:val="00904CFA"/>
    <w:rsid w:val="00936D31"/>
    <w:rsid w:val="00960646"/>
    <w:rsid w:val="00997D7D"/>
    <w:rsid w:val="009B037C"/>
    <w:rsid w:val="009B7F72"/>
    <w:rsid w:val="009F40B8"/>
    <w:rsid w:val="00A00390"/>
    <w:rsid w:val="00A0287B"/>
    <w:rsid w:val="00A10CC7"/>
    <w:rsid w:val="00A1176D"/>
    <w:rsid w:val="00A24F8F"/>
    <w:rsid w:val="00A44BAA"/>
    <w:rsid w:val="00A56352"/>
    <w:rsid w:val="00A72B0E"/>
    <w:rsid w:val="00AA2F04"/>
    <w:rsid w:val="00AB0E81"/>
    <w:rsid w:val="00AC73B0"/>
    <w:rsid w:val="00AD57A1"/>
    <w:rsid w:val="00AE7D70"/>
    <w:rsid w:val="00B12B0E"/>
    <w:rsid w:val="00B25166"/>
    <w:rsid w:val="00B46BE3"/>
    <w:rsid w:val="00B57131"/>
    <w:rsid w:val="00BB49F1"/>
    <w:rsid w:val="00BB50F6"/>
    <w:rsid w:val="00BC2A53"/>
    <w:rsid w:val="00BD18D1"/>
    <w:rsid w:val="00BD35A0"/>
    <w:rsid w:val="00BF3B0D"/>
    <w:rsid w:val="00C16D35"/>
    <w:rsid w:val="00C321F9"/>
    <w:rsid w:val="00C74AF0"/>
    <w:rsid w:val="00C75988"/>
    <w:rsid w:val="00CC20A7"/>
    <w:rsid w:val="00CD4CCA"/>
    <w:rsid w:val="00D14D90"/>
    <w:rsid w:val="00D669E4"/>
    <w:rsid w:val="00D73D2B"/>
    <w:rsid w:val="00DB20B6"/>
    <w:rsid w:val="00DC1333"/>
    <w:rsid w:val="00DD0583"/>
    <w:rsid w:val="00DE125B"/>
    <w:rsid w:val="00DE7979"/>
    <w:rsid w:val="00E14DAF"/>
    <w:rsid w:val="00E44C2D"/>
    <w:rsid w:val="00E70033"/>
    <w:rsid w:val="00E821DA"/>
    <w:rsid w:val="00EA2D32"/>
    <w:rsid w:val="00EB0EF1"/>
    <w:rsid w:val="00ED3718"/>
    <w:rsid w:val="00F00C70"/>
    <w:rsid w:val="00F0448D"/>
    <w:rsid w:val="00F175C2"/>
    <w:rsid w:val="00F25116"/>
    <w:rsid w:val="00F36E8D"/>
    <w:rsid w:val="00F420D5"/>
    <w:rsid w:val="00F50E78"/>
    <w:rsid w:val="00F83316"/>
    <w:rsid w:val="00FA0CB0"/>
    <w:rsid w:val="00FA726C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4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464E"/>
    <w:pPr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29464E"/>
    <w:pPr>
      <w:jc w:val="center"/>
    </w:pPr>
    <w:rPr>
      <w:smallCaps/>
      <w:sz w:val="28"/>
    </w:rPr>
  </w:style>
  <w:style w:type="paragraph" w:styleId="Szvegtrzs">
    <w:name w:val="Body Text"/>
    <w:basedOn w:val="Norml"/>
    <w:rsid w:val="0029464E"/>
    <w:pPr>
      <w:spacing w:after="120"/>
    </w:pPr>
  </w:style>
  <w:style w:type="paragraph" w:styleId="lfej">
    <w:name w:val="header"/>
    <w:basedOn w:val="Norml"/>
    <w:rsid w:val="003F4A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4A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4A7F"/>
  </w:style>
  <w:style w:type="character" w:customStyle="1" w:styleId="AlcmChar">
    <w:name w:val="Alcím Char"/>
    <w:link w:val="Alcm"/>
    <w:rsid w:val="00367AAD"/>
    <w:rPr>
      <w:smallCaps/>
      <w:sz w:val="28"/>
    </w:rPr>
  </w:style>
  <w:style w:type="paragraph" w:styleId="Buborkszveg">
    <w:name w:val="Balloon Text"/>
    <w:basedOn w:val="Norml"/>
    <w:link w:val="BuborkszvegChar"/>
    <w:rsid w:val="00BF3B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F3B0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20B6"/>
    <w:pPr>
      <w:ind w:left="720"/>
      <w:contextualSpacing/>
    </w:pPr>
  </w:style>
  <w:style w:type="character" w:styleId="Hiperhivatkozs">
    <w:name w:val="Hyperlink"/>
    <w:basedOn w:val="Bekezdsalapbettpusa"/>
    <w:rsid w:val="00D1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4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464E"/>
    <w:pPr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29464E"/>
    <w:pPr>
      <w:jc w:val="center"/>
    </w:pPr>
    <w:rPr>
      <w:smallCaps/>
      <w:sz w:val="28"/>
    </w:rPr>
  </w:style>
  <w:style w:type="paragraph" w:styleId="Szvegtrzs">
    <w:name w:val="Body Text"/>
    <w:basedOn w:val="Norml"/>
    <w:rsid w:val="0029464E"/>
    <w:pPr>
      <w:spacing w:after="120"/>
    </w:pPr>
  </w:style>
  <w:style w:type="paragraph" w:styleId="lfej">
    <w:name w:val="header"/>
    <w:basedOn w:val="Norml"/>
    <w:rsid w:val="003F4A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4A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4A7F"/>
  </w:style>
  <w:style w:type="character" w:customStyle="1" w:styleId="AlcmChar">
    <w:name w:val="Alcím Char"/>
    <w:link w:val="Alcm"/>
    <w:rsid w:val="00367AAD"/>
    <w:rPr>
      <w:smallCaps/>
      <w:sz w:val="28"/>
    </w:rPr>
  </w:style>
  <w:style w:type="paragraph" w:styleId="Buborkszveg">
    <w:name w:val="Balloon Text"/>
    <w:basedOn w:val="Norml"/>
    <w:link w:val="BuborkszvegChar"/>
    <w:rsid w:val="00BF3B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F3B0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20B6"/>
    <w:pPr>
      <w:ind w:left="720"/>
      <w:contextualSpacing/>
    </w:pPr>
  </w:style>
  <w:style w:type="character" w:styleId="Hiperhivatkozs">
    <w:name w:val="Hyperlink"/>
    <w:basedOn w:val="Bekezdsalapbettpusa"/>
    <w:rsid w:val="00D1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cszkkphdestdkkonferenci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ika.pint&#233;r@ao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rnadi@gamma.tt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van.abraham@aok.pt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Rektori Hivatal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Czibók Balázs</dc:creator>
  <cp:lastModifiedBy>user</cp:lastModifiedBy>
  <cp:revision>3</cp:revision>
  <cp:lastPrinted>2013-10-25T08:43:00Z</cp:lastPrinted>
  <dcterms:created xsi:type="dcterms:W3CDTF">2014-10-22T09:46:00Z</dcterms:created>
  <dcterms:modified xsi:type="dcterms:W3CDTF">2014-10-22T09:57:00Z</dcterms:modified>
</cp:coreProperties>
</file>